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249" w:rsidRPr="00560217" w:rsidRDefault="006D1249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6D1249" w:rsidRDefault="006D124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6D1249" w:rsidRPr="00706366" w:rsidRDefault="006D1249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706366">
        <w:rPr>
          <w:rFonts w:ascii="標楷體" w:eastAsia="標楷體" w:hAnsi="標楷體"/>
          <w:bCs/>
          <w:color w:val="2E2E2E"/>
          <w:szCs w:val="24"/>
        </w:rPr>
        <w:t>VLSI</w:t>
      </w:r>
      <w:r w:rsidRPr="00706366">
        <w:rPr>
          <w:rFonts w:ascii="標楷體" w:eastAsia="標楷體" w:hAnsi="標楷體" w:hint="eastAsia"/>
          <w:bCs/>
          <w:color w:val="2E2E2E"/>
          <w:szCs w:val="24"/>
        </w:rPr>
        <w:t>數位訊號處理架構設計</w:t>
      </w:r>
      <w:r>
        <w:rPr>
          <w:rFonts w:ascii="標楷體" w:eastAsia="標楷體" w:hAnsi="標楷體"/>
          <w:bCs/>
          <w:color w:val="2E2E2E"/>
          <w:szCs w:val="24"/>
        </w:rPr>
        <w:t xml:space="preserve">          </w:t>
      </w:r>
      <w:r w:rsidRPr="00497ADE">
        <w:rPr>
          <w:rFonts w:eastAsia="標楷體" w:hAnsi="標楷體" w:hint="eastAsia"/>
        </w:rPr>
        <w:t>學分數</w:t>
      </w:r>
      <w:r w:rsidRPr="00CC56CD">
        <w:rPr>
          <w:rFonts w:eastAsia="標楷體"/>
        </w:rPr>
        <w:t xml:space="preserve"> :</w:t>
      </w:r>
      <w:r w:rsidRPr="00CC56CD">
        <w:rPr>
          <w:rFonts w:ascii="Times New Roman" w:eastAsia="標楷體" w:hAnsi="Times New Roman"/>
        </w:rPr>
        <w:t>3</w:t>
      </w:r>
      <w:r>
        <w:rPr>
          <w:rFonts w:ascii="Times New Roman" w:eastAsia="標楷體" w:hAnsi="Times New Roman"/>
        </w:rPr>
        <w:t xml:space="preserve">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碩士班</w:t>
      </w:r>
    </w:p>
    <w:p w:rsidR="006D1249" w:rsidRDefault="006D1249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6D1249" w:rsidRDefault="006D1249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杜弘隆</w:t>
      </w:r>
    </w:p>
    <w:p w:rsidR="006D1249" w:rsidRDefault="006D1249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6D1249" w:rsidRDefault="006D1249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6D1249" w:rsidRDefault="006D1249">
      <w:pPr>
        <w:rPr>
          <w:rFonts w:ascii="標楷體" w:eastAsia="標楷體" w:hAnsi="標楷體"/>
        </w:rPr>
      </w:pPr>
    </w:p>
    <w:p w:rsidR="006D1249" w:rsidRPr="00116D53" w:rsidRDefault="006D124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8/8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D1249" w:rsidRP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6D1249" w:rsidRPr="00C339E9" w:rsidRDefault="006D124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D1249" w:rsidRPr="00C339E9" w:rsidRDefault="006D124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D1249" w:rsidRPr="00C339E9" w:rsidRDefault="006D1249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057C87">
              <w:rPr>
                <w:rFonts w:ascii="標楷體" w:eastAsia="標楷體" w:hAnsi="標楷體" w:hint="eastAsia"/>
              </w:rPr>
              <w:t>應用電機工程知識及解決問題的能力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6D1249" w:rsidRPr="00C339E9" w:rsidTr="00116D53">
        <w:trPr>
          <w:trHeight w:val="455"/>
        </w:trPr>
        <w:tc>
          <w:tcPr>
            <w:tcW w:w="1668" w:type="dxa"/>
            <w:vMerge/>
            <w:vAlign w:val="center"/>
          </w:tcPr>
          <w:p w:rsidR="006D1249" w:rsidRPr="00C339E9" w:rsidRDefault="006D1249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D1249" w:rsidRPr="00C339E9" w:rsidRDefault="006D124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D1249" w:rsidRPr="00C339E9" w:rsidRDefault="006D124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D1249" w:rsidRPr="00C339E9" w:rsidRDefault="006D1249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D1249" w:rsidRP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D1249" w:rsidRPr="00C339E9" w:rsidRDefault="006D124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運用數位電路</w:t>
            </w:r>
            <w:r w:rsidRPr="00757F85">
              <w:rPr>
                <w:rFonts w:ascii="標楷體" w:eastAsia="標楷體" w:hAnsi="標楷體" w:hint="eastAsia"/>
                <w:szCs w:val="24"/>
              </w:rPr>
              <w:t>設計知識</w:t>
            </w:r>
          </w:p>
        </w:tc>
        <w:tc>
          <w:tcPr>
            <w:tcW w:w="2864" w:type="dxa"/>
          </w:tcPr>
          <w:p w:rsidR="006D1249" w:rsidRPr="00757F85" w:rsidRDefault="006D124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數位電路基本原理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瞭解，無法瞭解</w:t>
            </w:r>
            <w:r>
              <w:rPr>
                <w:rFonts w:ascii="標楷體" w:eastAsia="標楷體" w:hAnsi="標楷體" w:hint="eastAsia"/>
                <w:szCs w:val="24"/>
              </w:rPr>
              <w:t>高性能架構的需求</w:t>
            </w:r>
          </w:p>
        </w:tc>
        <w:tc>
          <w:tcPr>
            <w:tcW w:w="2864" w:type="dxa"/>
          </w:tcPr>
          <w:p w:rsidR="006D1249" w:rsidRPr="00757F85" w:rsidRDefault="006D124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數位電路設計知識，完成</w:t>
            </w:r>
            <w:r>
              <w:rPr>
                <w:rFonts w:ascii="標楷體" w:eastAsia="標楷體" w:hAnsi="標楷體" w:hint="eastAsia"/>
                <w:szCs w:val="24"/>
              </w:rPr>
              <w:t>轉換至高性能架構</w:t>
            </w:r>
          </w:p>
        </w:tc>
        <w:tc>
          <w:tcPr>
            <w:tcW w:w="2864" w:type="dxa"/>
          </w:tcPr>
          <w:p w:rsidR="006D1249" w:rsidRPr="00757F85" w:rsidRDefault="006D124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數位電路設計知識、瞭解</w:t>
            </w:r>
            <w:r>
              <w:rPr>
                <w:rFonts w:ascii="標楷體" w:eastAsia="標楷體" w:hAnsi="標楷體" w:hint="eastAsia"/>
                <w:szCs w:val="24"/>
              </w:rPr>
              <w:t>其轉換技巧</w:t>
            </w:r>
            <w:r w:rsidRPr="00757F85">
              <w:rPr>
                <w:rFonts w:ascii="標楷體" w:eastAsia="標楷體" w:hAnsi="標楷體" w:hint="eastAsia"/>
                <w:szCs w:val="24"/>
              </w:rPr>
              <w:t>，並自行完成</w:t>
            </w:r>
            <w:r>
              <w:rPr>
                <w:rFonts w:ascii="標楷體" w:eastAsia="標楷體" w:hAnsi="標楷體" w:hint="eastAsia"/>
                <w:szCs w:val="24"/>
              </w:rPr>
              <w:t>高性能電路架構</w:t>
            </w:r>
          </w:p>
        </w:tc>
      </w:tr>
      <w:tr w:rsidR="006D1249" w:rsidRPr="00C339E9" w:rsidTr="005D7303">
        <w:trPr>
          <w:trHeight w:val="315"/>
        </w:trPr>
        <w:tc>
          <w:tcPr>
            <w:tcW w:w="1668" w:type="dxa"/>
            <w:vMerge/>
            <w:vAlign w:val="center"/>
          </w:tcPr>
          <w:p w:rsidR="006D1249" w:rsidRPr="00C339E9" w:rsidRDefault="006D1249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63%</w:t>
            </w: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6D1249" w:rsidRP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D1249" w:rsidRPr="00C339E9" w:rsidRDefault="006D124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057C87">
              <w:rPr>
                <w:rFonts w:ascii="標楷體" w:eastAsia="標楷體" w:hAnsi="標楷體" w:hint="eastAsia"/>
              </w:rPr>
              <w:t>獨立研究、分析、設計、模擬及驗證的能力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6D1249" w:rsidRPr="00C339E9" w:rsidTr="00116D53">
        <w:trPr>
          <w:trHeight w:val="491"/>
        </w:trPr>
        <w:tc>
          <w:tcPr>
            <w:tcW w:w="1668" w:type="dxa"/>
            <w:vMerge/>
            <w:vAlign w:val="center"/>
          </w:tcPr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D1249" w:rsidRPr="00C339E9">
        <w:trPr>
          <w:trHeight w:val="1038"/>
        </w:trPr>
        <w:tc>
          <w:tcPr>
            <w:tcW w:w="1668" w:type="dxa"/>
            <w:vMerge w:val="restart"/>
            <w:vAlign w:val="center"/>
          </w:tcPr>
          <w:p w:rsidR="006D1249" w:rsidRPr="00FD393A" w:rsidRDefault="006D1249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 w:rsidRPr="00057C87">
              <w:rPr>
                <w:rFonts w:ascii="標楷體" w:eastAsia="標楷體" w:hAnsi="標楷體"/>
              </w:rPr>
              <w:t xml:space="preserve"> </w:t>
            </w:r>
            <w:r w:rsidRPr="00057C87">
              <w:rPr>
                <w:rFonts w:ascii="標楷體" w:eastAsia="標楷體" w:hAnsi="標楷體" w:hint="eastAsia"/>
              </w:rPr>
              <w:t>獨立研究</w:t>
            </w:r>
          </w:p>
        </w:tc>
        <w:tc>
          <w:tcPr>
            <w:tcW w:w="2864" w:type="dxa"/>
          </w:tcPr>
          <w:p w:rsidR="006D1249" w:rsidRPr="00757F85" w:rsidRDefault="006D124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瞭解電路</w:t>
            </w:r>
            <w:r>
              <w:rPr>
                <w:rFonts w:ascii="標楷體" w:eastAsia="標楷體" w:hAnsi="標楷體" w:hint="eastAsia"/>
                <w:szCs w:val="24"/>
              </w:rPr>
              <w:t>架構轉換技巧</w:t>
            </w:r>
            <w:r w:rsidRPr="00757F85">
              <w:rPr>
                <w:rFonts w:ascii="標楷體" w:eastAsia="標楷體" w:hAnsi="標楷體" w:hint="eastAsia"/>
                <w:szCs w:val="24"/>
              </w:rPr>
              <w:t>，無法完成</w:t>
            </w:r>
            <w:r>
              <w:rPr>
                <w:rFonts w:ascii="標楷體" w:eastAsia="標楷體" w:hAnsi="標楷體" w:hint="eastAsia"/>
                <w:szCs w:val="24"/>
              </w:rPr>
              <w:t>轉換至高性能架構</w:t>
            </w:r>
          </w:p>
        </w:tc>
        <w:tc>
          <w:tcPr>
            <w:tcW w:w="2864" w:type="dxa"/>
          </w:tcPr>
          <w:p w:rsidR="006D1249" w:rsidRPr="00757F85" w:rsidRDefault="006D124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757F85">
              <w:rPr>
                <w:rFonts w:ascii="標楷體" w:eastAsia="標楷體" w:hAnsi="標楷體" w:hint="eastAsia"/>
                <w:szCs w:val="24"/>
              </w:rPr>
              <w:t>瞭解電路</w:t>
            </w:r>
            <w:r>
              <w:rPr>
                <w:rFonts w:ascii="標楷體" w:eastAsia="標楷體" w:hAnsi="標楷體" w:hint="eastAsia"/>
                <w:szCs w:val="24"/>
              </w:rPr>
              <w:t>架構轉換技巧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，能夠完成</w:t>
            </w:r>
            <w:r>
              <w:rPr>
                <w:rFonts w:ascii="標楷體" w:eastAsia="標楷體" w:hAnsi="標楷體" w:hint="eastAsia"/>
                <w:szCs w:val="24"/>
              </w:rPr>
              <w:t>轉換至高性能架構</w:t>
            </w:r>
          </w:p>
        </w:tc>
        <w:tc>
          <w:tcPr>
            <w:tcW w:w="2864" w:type="dxa"/>
          </w:tcPr>
          <w:p w:rsidR="006D1249" w:rsidRPr="00757F85" w:rsidRDefault="006D124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757F85">
              <w:rPr>
                <w:rFonts w:ascii="標楷體" w:eastAsia="標楷體" w:hAnsi="標楷體" w:hint="eastAsia"/>
                <w:szCs w:val="24"/>
              </w:rPr>
              <w:t>熟悉電路</w:t>
            </w:r>
            <w:r>
              <w:rPr>
                <w:rFonts w:ascii="標楷體" w:eastAsia="標楷體" w:hAnsi="標楷體" w:hint="eastAsia"/>
                <w:szCs w:val="24"/>
              </w:rPr>
              <w:t>架構轉換技巧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，能夠迅速完成</w:t>
            </w:r>
            <w:r>
              <w:rPr>
                <w:rFonts w:ascii="標楷體" w:eastAsia="標楷體" w:hAnsi="標楷體" w:hint="eastAsia"/>
                <w:szCs w:val="24"/>
              </w:rPr>
              <w:t>轉換至高性能架構</w:t>
            </w:r>
          </w:p>
        </w:tc>
      </w:tr>
      <w:tr w:rsidR="006D1249" w:rsidRPr="00C339E9" w:rsidTr="005D7303">
        <w:trPr>
          <w:trHeight w:val="365"/>
        </w:trPr>
        <w:tc>
          <w:tcPr>
            <w:tcW w:w="1668" w:type="dxa"/>
            <w:vMerge/>
            <w:vAlign w:val="center"/>
          </w:tcPr>
          <w:p w:rsidR="006D1249" w:rsidRPr="00C339E9" w:rsidRDefault="006D1249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6D1249" w:rsidRP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D1249" w:rsidRPr="00FD393A" w:rsidRDefault="006D1249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 w:rsidRPr="00FD393A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6D1249" w:rsidRPr="00757F85" w:rsidRDefault="006D124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</w:t>
            </w:r>
            <w:r>
              <w:rPr>
                <w:rFonts w:ascii="標楷體" w:eastAsia="標楷體" w:hAnsi="標楷體" w:hint="eastAsia"/>
                <w:szCs w:val="24"/>
              </w:rPr>
              <w:t>架構的各項指標</w:t>
            </w:r>
            <w:r w:rsidRPr="00757F85">
              <w:rPr>
                <w:rFonts w:ascii="標楷體" w:eastAsia="標楷體" w:hAnsi="標楷體" w:hint="eastAsia"/>
                <w:szCs w:val="24"/>
              </w:rPr>
              <w:t>，無法分析</w:t>
            </w:r>
          </w:p>
        </w:tc>
        <w:tc>
          <w:tcPr>
            <w:tcW w:w="2864" w:type="dxa"/>
          </w:tcPr>
          <w:p w:rsidR="006D1249" w:rsidRPr="00757F85" w:rsidRDefault="006D124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</w:t>
            </w:r>
            <w:r>
              <w:rPr>
                <w:rFonts w:ascii="標楷體" w:eastAsia="標楷體" w:hAnsi="標楷體" w:hint="eastAsia"/>
                <w:szCs w:val="24"/>
              </w:rPr>
              <w:t>架構的各項指標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，能夠判定是否符合規格需求</w:t>
            </w:r>
          </w:p>
        </w:tc>
        <w:tc>
          <w:tcPr>
            <w:tcW w:w="2864" w:type="dxa"/>
          </w:tcPr>
          <w:p w:rsidR="006D1249" w:rsidRPr="00757F85" w:rsidRDefault="006D124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</w:t>
            </w:r>
            <w:r>
              <w:rPr>
                <w:rFonts w:ascii="標楷體" w:eastAsia="標楷體" w:hAnsi="標楷體" w:hint="eastAsia"/>
                <w:szCs w:val="24"/>
              </w:rPr>
              <w:t>架構的各項指標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，能夠判定是否符合規格需求，並解釋規格</w:t>
            </w:r>
            <w:r>
              <w:rPr>
                <w:rFonts w:ascii="標楷體" w:eastAsia="標楷體" w:hAnsi="標楷體" w:hint="eastAsia"/>
                <w:szCs w:val="24"/>
              </w:rPr>
              <w:t>如何訂定</w:t>
            </w:r>
          </w:p>
        </w:tc>
      </w:tr>
      <w:tr w:rsidR="006D1249" w:rsidRPr="00C339E9" w:rsidTr="005D7303">
        <w:trPr>
          <w:trHeight w:val="430"/>
        </w:trPr>
        <w:tc>
          <w:tcPr>
            <w:tcW w:w="1668" w:type="dxa"/>
            <w:vMerge/>
            <w:vAlign w:val="center"/>
          </w:tcPr>
          <w:p w:rsidR="006D1249" w:rsidRPr="00FD393A" w:rsidRDefault="006D1249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6D1249" w:rsidRPr="00C339E9">
        <w:trPr>
          <w:trHeight w:val="1021"/>
        </w:trPr>
        <w:tc>
          <w:tcPr>
            <w:tcW w:w="1668" w:type="dxa"/>
            <w:vMerge w:val="restart"/>
            <w:vAlign w:val="center"/>
          </w:tcPr>
          <w:p w:rsidR="006D1249" w:rsidRPr="00757F85" w:rsidRDefault="006D1249" w:rsidP="0044304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 w:rsidRPr="00057C87">
              <w:rPr>
                <w:rFonts w:ascii="標楷體" w:eastAsia="標楷體" w:hAnsi="標楷體"/>
              </w:rPr>
              <w:t xml:space="preserve"> </w:t>
            </w:r>
            <w:r w:rsidRPr="00057C87">
              <w:rPr>
                <w:rFonts w:ascii="標楷體" w:eastAsia="標楷體" w:hAnsi="標楷體" w:hint="eastAsia"/>
              </w:rPr>
              <w:t>設計、模擬及</w:t>
            </w:r>
            <w:r w:rsidRPr="00757F85">
              <w:rPr>
                <w:rFonts w:ascii="標楷體" w:eastAsia="標楷體" w:hAnsi="標楷體" w:hint="eastAsia"/>
                <w:szCs w:val="24"/>
              </w:rPr>
              <w:t>驗證</w:t>
            </w:r>
          </w:p>
        </w:tc>
        <w:tc>
          <w:tcPr>
            <w:tcW w:w="2864" w:type="dxa"/>
          </w:tcPr>
          <w:p w:rsidR="006D1249" w:rsidRPr="00757F85" w:rsidRDefault="006D124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對電路</w:t>
            </w:r>
            <w:r>
              <w:rPr>
                <w:rFonts w:ascii="標楷體" w:eastAsia="標楷體" w:hAnsi="標楷體" w:hint="eastAsia"/>
                <w:szCs w:val="24"/>
              </w:rPr>
              <w:t>架構轉換技巧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</w:t>
            </w:r>
            <w:r>
              <w:rPr>
                <w:rFonts w:ascii="標楷體" w:eastAsia="標楷體" w:hAnsi="標楷體" w:hint="eastAsia"/>
                <w:szCs w:val="24"/>
              </w:rPr>
              <w:t>轉換</w:t>
            </w:r>
            <w:r w:rsidRPr="00757F85">
              <w:rPr>
                <w:rFonts w:ascii="標楷體" w:eastAsia="標楷體" w:hAnsi="標楷體" w:hint="eastAsia"/>
                <w:szCs w:val="24"/>
              </w:rPr>
              <w:t>出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</w:t>
            </w:r>
          </w:p>
        </w:tc>
        <w:tc>
          <w:tcPr>
            <w:tcW w:w="2864" w:type="dxa"/>
          </w:tcPr>
          <w:p w:rsidR="006D1249" w:rsidRPr="00757F85" w:rsidRDefault="006D124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轉換出</w:t>
            </w:r>
            <w:r w:rsidRPr="00757F85">
              <w:rPr>
                <w:rFonts w:ascii="標楷體" w:eastAsia="標楷體" w:hAnsi="標楷體" w:hint="eastAsia"/>
                <w:szCs w:val="24"/>
              </w:rPr>
              <w:t>符合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規格的電路，模擬完成並驗證</w:t>
            </w:r>
          </w:p>
        </w:tc>
        <w:tc>
          <w:tcPr>
            <w:tcW w:w="2864" w:type="dxa"/>
          </w:tcPr>
          <w:p w:rsidR="006D1249" w:rsidRPr="00757F85" w:rsidRDefault="006D1249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能夠制定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電路規格，</w:t>
            </w:r>
            <w:r>
              <w:rPr>
                <w:rFonts w:ascii="標楷體" w:eastAsia="標楷體" w:hAnsi="標楷體" w:hint="eastAsia"/>
                <w:szCs w:val="24"/>
              </w:rPr>
              <w:t>轉換出</w:t>
            </w:r>
            <w:r w:rsidRPr="00757F85">
              <w:rPr>
                <w:rFonts w:ascii="標楷體" w:eastAsia="標楷體" w:hAnsi="標楷體" w:hint="eastAsia"/>
                <w:szCs w:val="24"/>
              </w:rPr>
              <w:t>符合規格的電路，模擬完成並驗證</w:t>
            </w:r>
          </w:p>
        </w:tc>
      </w:tr>
      <w:tr w:rsidR="006D1249" w:rsidRPr="00C339E9" w:rsidTr="005D7303">
        <w:trPr>
          <w:trHeight w:val="381"/>
        </w:trPr>
        <w:tc>
          <w:tcPr>
            <w:tcW w:w="1668" w:type="dxa"/>
            <w:vMerge/>
            <w:vAlign w:val="center"/>
          </w:tcPr>
          <w:p w:rsidR="006D1249" w:rsidRPr="00C339E9" w:rsidRDefault="006D1249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  <w:tr w:rsidR="006D1249" w:rsidRP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D1249" w:rsidRPr="00C339E9" w:rsidRDefault="006D1249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057C87">
              <w:rPr>
                <w:rFonts w:ascii="標楷體" w:eastAsia="標楷體" w:hAnsi="標楷體" w:hint="eastAsia"/>
              </w:rPr>
              <w:t>電機工程軟硬體系統設計技術及使用工具的能力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6D1249" w:rsidRPr="00C339E9" w:rsidTr="00116D53">
        <w:trPr>
          <w:trHeight w:val="465"/>
        </w:trPr>
        <w:tc>
          <w:tcPr>
            <w:tcW w:w="1668" w:type="dxa"/>
            <w:vMerge/>
            <w:vAlign w:val="center"/>
          </w:tcPr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D1249" w:rsidRPr="00C339E9" w:rsidRDefault="006D1249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6D1249" w:rsidRP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6D1249" w:rsidRPr="00C339E9" w:rsidRDefault="006D1249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64" w:type="dxa"/>
          </w:tcPr>
          <w:p w:rsidR="006D1249" w:rsidRPr="00757F85" w:rsidRDefault="006D124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>
              <w:rPr>
                <w:rFonts w:ascii="標楷體" w:eastAsia="標楷體" w:hAnsi="標楷體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之使用</w:t>
            </w:r>
          </w:p>
        </w:tc>
        <w:tc>
          <w:tcPr>
            <w:tcW w:w="2864" w:type="dxa"/>
          </w:tcPr>
          <w:p w:rsidR="006D1249" w:rsidRPr="00757F85" w:rsidRDefault="006D124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電路設計與功能</w:t>
            </w:r>
            <w:r>
              <w:rPr>
                <w:rFonts w:ascii="標楷體" w:eastAsia="標楷體" w:hAnsi="標楷體" w:hint="eastAsia"/>
                <w:szCs w:val="24"/>
              </w:rPr>
              <w:t>驗證</w:t>
            </w:r>
          </w:p>
        </w:tc>
        <w:tc>
          <w:tcPr>
            <w:tcW w:w="2864" w:type="dxa"/>
          </w:tcPr>
          <w:p w:rsidR="006D1249" w:rsidRPr="00757F85" w:rsidRDefault="006D1249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，能進行各項</w:t>
            </w:r>
            <w:r>
              <w:rPr>
                <w:rFonts w:ascii="標楷體" w:eastAsia="標楷體" w:hAnsi="標楷體" w:hint="eastAsia"/>
                <w:szCs w:val="24"/>
              </w:rPr>
              <w:t>高性能</w:t>
            </w:r>
            <w:r w:rsidRPr="00757F85">
              <w:rPr>
                <w:rFonts w:ascii="標楷體" w:eastAsia="標楷體" w:hAnsi="標楷體" w:hint="eastAsia"/>
                <w:szCs w:val="24"/>
              </w:rPr>
              <w:t>規格效能最佳化與驗證</w:t>
            </w:r>
          </w:p>
        </w:tc>
      </w:tr>
      <w:tr w:rsidR="006D1249" w:rsidRPr="00C339E9" w:rsidTr="005D7303">
        <w:trPr>
          <w:trHeight w:val="347"/>
        </w:trPr>
        <w:tc>
          <w:tcPr>
            <w:tcW w:w="1668" w:type="dxa"/>
            <w:vMerge/>
            <w:vAlign w:val="center"/>
          </w:tcPr>
          <w:p w:rsidR="006D1249" w:rsidRPr="00C339E9" w:rsidRDefault="006D1249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50%</w:t>
            </w:r>
          </w:p>
        </w:tc>
        <w:tc>
          <w:tcPr>
            <w:tcW w:w="2864" w:type="dxa"/>
            <w:vAlign w:val="center"/>
          </w:tcPr>
          <w:p w:rsidR="006D1249" w:rsidRDefault="006D1249">
            <w:pPr>
              <w:jc w:val="center"/>
              <w:rPr>
                <w:rFonts w:ascii="新細明體" w:cs="新細明體"/>
                <w:szCs w:val="24"/>
              </w:rPr>
            </w:pPr>
            <w:r>
              <w:t>25%</w:t>
            </w:r>
          </w:p>
        </w:tc>
      </w:tr>
    </w:tbl>
    <w:p w:rsidR="006D1249" w:rsidRPr="00A712A5" w:rsidRDefault="006D1249"/>
    <w:p w:rsidR="006D1249" w:rsidRPr="00D861FC" w:rsidRDefault="006D1249" w:rsidP="0003296B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D861F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D861FC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D861F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D861F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6D1249" w:rsidRPr="00D861FC" w:rsidRDefault="006D1249" w:rsidP="0003296B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6D1249" w:rsidRPr="00D861FC" w:rsidTr="00D861FC">
        <w:trPr>
          <w:trHeight w:val="299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249" w:rsidRPr="00D861FC" w:rsidRDefault="006D124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D861FC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1249" w:rsidRPr="00D861FC" w:rsidRDefault="006D1249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6D1249" w:rsidRPr="00D861FC" w:rsidRDefault="006D1249" w:rsidP="00522667">
            <w:pPr>
              <w:rPr>
                <w:rFonts w:ascii="標楷體" w:eastAsia="標楷體" w:hAnsi="標楷體"/>
                <w:color w:val="000000"/>
              </w:rPr>
            </w:pPr>
            <w:r w:rsidRPr="00D861FC">
              <w:rPr>
                <w:rFonts w:ascii="標楷體" w:eastAsia="標楷體" w:hAnsi="標楷體"/>
                <w:color w:val="000000"/>
              </w:rPr>
              <w:t>1.</w:t>
            </w:r>
            <w:r w:rsidR="004F7058" w:rsidRPr="00D861FC">
              <w:rPr>
                <w:rFonts w:ascii="標楷體" w:eastAsia="標楷體" w:hAnsi="標楷體" w:hint="eastAsia"/>
                <w:color w:val="000000"/>
              </w:rPr>
              <w:t>學生</w:t>
            </w:r>
            <w:r w:rsidRPr="00D861FC">
              <w:rPr>
                <w:rFonts w:ascii="標楷體" w:eastAsia="標楷體" w:hAnsi="標楷體" w:hint="eastAsia"/>
                <w:color w:val="000000"/>
              </w:rPr>
              <w:t>數學基礎不足</w:t>
            </w:r>
          </w:p>
          <w:p w:rsidR="006D1249" w:rsidRPr="00D861FC" w:rsidRDefault="006D1249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861FC">
              <w:rPr>
                <w:rFonts w:ascii="標楷體" w:eastAsia="標楷體" w:hAnsi="標楷體" w:cs="新細明體"/>
                <w:color w:val="000000"/>
              </w:rPr>
              <w:t>2.</w:t>
            </w:r>
            <w:r w:rsidRPr="00D861FC">
              <w:rPr>
                <w:rFonts w:ascii="標楷體" w:eastAsia="標楷體" w:hAnsi="標楷體" w:hint="eastAsia"/>
                <w:color w:val="000000"/>
              </w:rPr>
              <w:t>欠缺先修課程</w:t>
            </w:r>
          </w:p>
          <w:p w:rsidR="006D1249" w:rsidRPr="00D861FC" w:rsidRDefault="006D1249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861FC">
              <w:rPr>
                <w:rFonts w:ascii="標楷體" w:eastAsia="標楷體" w:hAnsi="標楷體"/>
                <w:color w:val="000000"/>
              </w:rPr>
              <w:t>3.</w:t>
            </w:r>
            <w:r w:rsidRPr="00D861FC">
              <w:rPr>
                <w:rFonts w:ascii="標楷體" w:eastAsia="標楷體" w:hAnsi="標楷體" w:hint="eastAsia"/>
                <w:color w:val="000000"/>
              </w:rPr>
              <w:t>教材太難</w:t>
            </w:r>
          </w:p>
          <w:p w:rsidR="004F7058" w:rsidRPr="00D861FC" w:rsidRDefault="006D1249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861FC">
              <w:rPr>
                <w:rFonts w:ascii="標楷體" w:eastAsia="標楷體" w:hAnsi="標楷體"/>
                <w:color w:val="000000"/>
              </w:rPr>
              <w:t>4.</w:t>
            </w:r>
            <w:r w:rsidRPr="00D861FC">
              <w:rPr>
                <w:rFonts w:ascii="標楷體" w:eastAsia="標楷體" w:hAnsi="標楷體" w:hint="eastAsia"/>
                <w:color w:val="000000"/>
              </w:rPr>
              <w:t>習題演練太少</w:t>
            </w:r>
            <w:r w:rsidR="004F7058" w:rsidRPr="00D861FC">
              <w:rPr>
                <w:rFonts w:ascii="標楷體" w:eastAsia="標楷體" w:hAnsi="標楷體"/>
                <w:color w:val="000000"/>
              </w:rPr>
              <w:t xml:space="preserve"> </w:t>
            </w:r>
          </w:p>
          <w:p w:rsidR="006D1249" w:rsidRPr="00D861FC" w:rsidRDefault="004F7058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D861FC">
              <w:rPr>
                <w:rFonts w:ascii="標楷體" w:eastAsia="標楷體" w:hAnsi="標楷體" w:hint="eastAsia"/>
                <w:color w:val="000000"/>
              </w:rPr>
              <w:t>5</w:t>
            </w:r>
            <w:r w:rsidR="006D1249" w:rsidRPr="00D861FC">
              <w:rPr>
                <w:rFonts w:ascii="標楷體" w:eastAsia="標楷體" w:hAnsi="標楷體"/>
                <w:color w:val="000000"/>
              </w:rPr>
              <w:t>.</w:t>
            </w:r>
            <w:r w:rsidR="006D1249" w:rsidRPr="00D861FC">
              <w:rPr>
                <w:rFonts w:ascii="標楷體" w:eastAsia="標楷體" w:hAnsi="標楷體" w:hint="eastAsia"/>
                <w:color w:val="000000"/>
              </w:rPr>
              <w:t>實驗軟硬體設備不足</w:t>
            </w:r>
          </w:p>
        </w:tc>
      </w:tr>
      <w:tr w:rsidR="006D1249" w:rsidRPr="00D861FC" w:rsidTr="00D861FC">
        <w:trPr>
          <w:trHeight w:val="3394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249" w:rsidRPr="00D861FC" w:rsidRDefault="006D124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D861FC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D1249" w:rsidRPr="00D861FC" w:rsidRDefault="006D1249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6D1249" w:rsidRPr="00D861FC" w:rsidRDefault="006D1249" w:rsidP="00522667">
            <w:pPr>
              <w:rPr>
                <w:rFonts w:ascii="標楷體" w:eastAsia="標楷體" w:hAnsi="標楷體"/>
                <w:color w:val="000000"/>
              </w:rPr>
            </w:pPr>
            <w:r w:rsidRPr="00D861FC">
              <w:rPr>
                <w:rFonts w:ascii="標楷體" w:eastAsia="標楷體" w:hAnsi="標楷體"/>
                <w:color w:val="000000"/>
              </w:rPr>
              <w:t xml:space="preserve">1. </w:t>
            </w:r>
            <w:r w:rsidR="004F7058" w:rsidRPr="00D861FC">
              <w:rPr>
                <w:rFonts w:ascii="標楷體" w:eastAsia="標楷體" w:hAnsi="標楷體" w:hint="eastAsia"/>
                <w:color w:val="000000"/>
              </w:rPr>
              <w:t>督促學生教材預習習慣</w:t>
            </w:r>
          </w:p>
          <w:p w:rsidR="006D1249" w:rsidRPr="00D861FC" w:rsidRDefault="006D1249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861FC">
              <w:rPr>
                <w:rFonts w:ascii="標楷體" w:eastAsia="標楷體" w:hAnsi="標楷體" w:cs="新細明體"/>
                <w:color w:val="000000"/>
              </w:rPr>
              <w:t>2.</w:t>
            </w:r>
            <w:r w:rsidRPr="00D861FC">
              <w:rPr>
                <w:rFonts w:ascii="標楷體" w:eastAsia="標楷體" w:hAnsi="標楷體"/>
                <w:color w:val="000000"/>
              </w:rPr>
              <w:t xml:space="preserve"> </w:t>
            </w:r>
            <w:r w:rsidRPr="00D861FC">
              <w:rPr>
                <w:rFonts w:ascii="標楷體" w:eastAsia="標楷體" w:hAnsi="標楷體" w:hint="eastAsia"/>
                <w:color w:val="000000"/>
              </w:rPr>
              <w:t>規劃先修課程</w:t>
            </w:r>
          </w:p>
          <w:p w:rsidR="006D1249" w:rsidRPr="00D861FC" w:rsidRDefault="006D1249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861FC">
              <w:rPr>
                <w:rFonts w:ascii="標楷體" w:eastAsia="標楷體" w:hAnsi="標楷體"/>
                <w:color w:val="000000"/>
              </w:rPr>
              <w:t xml:space="preserve">3. </w:t>
            </w:r>
            <w:r w:rsidR="004F7058" w:rsidRPr="00D861FC">
              <w:rPr>
                <w:rFonts w:ascii="標楷體" w:eastAsia="標楷體" w:hAnsi="標楷體" w:hint="eastAsia"/>
                <w:color w:val="000000"/>
              </w:rPr>
              <w:t>選擇易懂章節</w:t>
            </w:r>
            <w:r w:rsidRPr="00D861FC">
              <w:rPr>
                <w:rFonts w:ascii="標楷體" w:eastAsia="標楷體" w:hAnsi="標楷體" w:hint="eastAsia"/>
                <w:color w:val="000000"/>
              </w:rPr>
              <w:t>，因材施教</w:t>
            </w:r>
          </w:p>
          <w:p w:rsidR="006D1249" w:rsidRPr="00D861FC" w:rsidRDefault="006D1249" w:rsidP="0052266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D861FC">
              <w:rPr>
                <w:rFonts w:ascii="標楷體" w:eastAsia="標楷體" w:hAnsi="標楷體"/>
                <w:color w:val="000000"/>
              </w:rPr>
              <w:t xml:space="preserve">4. </w:t>
            </w:r>
            <w:r w:rsidRPr="00D861FC">
              <w:rPr>
                <w:rFonts w:ascii="標楷體" w:eastAsia="標楷體" w:hAnsi="標楷體" w:hint="eastAsia"/>
                <w:color w:val="000000"/>
              </w:rPr>
              <w:t>出足夠習題演練，請助教批改</w:t>
            </w:r>
          </w:p>
          <w:p w:rsidR="006D1249" w:rsidRPr="00D861FC" w:rsidRDefault="004F7058" w:rsidP="004F7058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D861FC">
              <w:rPr>
                <w:rFonts w:ascii="標楷體" w:eastAsia="標楷體" w:hAnsi="標楷體"/>
                <w:color w:val="000000"/>
              </w:rPr>
              <w:t>5</w:t>
            </w:r>
            <w:r w:rsidR="006D1249" w:rsidRPr="00D861FC">
              <w:rPr>
                <w:rFonts w:ascii="標楷體" w:eastAsia="標楷體" w:hAnsi="標楷體"/>
                <w:color w:val="000000"/>
              </w:rPr>
              <w:t>.</w:t>
            </w:r>
            <w:r w:rsidR="006D1249" w:rsidRPr="00D861FC">
              <w:rPr>
                <w:rFonts w:ascii="標楷體" w:eastAsia="標楷體" w:hAnsi="標楷體"/>
                <w:color w:val="000000"/>
                <w:sz w:val="14"/>
                <w:szCs w:val="14"/>
              </w:rPr>
              <w:t xml:space="preserve"> </w:t>
            </w:r>
            <w:r w:rsidR="006D1249" w:rsidRPr="00D861FC">
              <w:rPr>
                <w:rFonts w:ascii="標楷體" w:eastAsia="標楷體" w:hAnsi="標楷體" w:hint="eastAsia"/>
                <w:color w:val="000000"/>
              </w:rPr>
              <w:t>增購實驗軟硬體設備</w:t>
            </w:r>
          </w:p>
        </w:tc>
      </w:tr>
    </w:tbl>
    <w:p w:rsidR="006D1249" w:rsidRPr="008D27C3" w:rsidRDefault="006D1249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</w:t>
      </w:r>
    </w:p>
    <w:sectPr w:rsidR="006D1249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B68" w:rsidRDefault="00A75B68" w:rsidP="00FB61AF">
      <w:r>
        <w:separator/>
      </w:r>
    </w:p>
  </w:endnote>
  <w:endnote w:type="continuationSeparator" w:id="0">
    <w:p w:rsidR="00A75B68" w:rsidRDefault="00A75B6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B68" w:rsidRDefault="00A75B68" w:rsidP="00FB61AF">
      <w:r>
        <w:separator/>
      </w:r>
    </w:p>
  </w:footnote>
  <w:footnote w:type="continuationSeparator" w:id="0">
    <w:p w:rsidR="00A75B68" w:rsidRDefault="00A75B68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3296B"/>
    <w:rsid w:val="00057C87"/>
    <w:rsid w:val="000E170C"/>
    <w:rsid w:val="000E4C4C"/>
    <w:rsid w:val="00116D53"/>
    <w:rsid w:val="0015089C"/>
    <w:rsid w:val="00213300"/>
    <w:rsid w:val="0024785F"/>
    <w:rsid w:val="00286BBA"/>
    <w:rsid w:val="002871C4"/>
    <w:rsid w:val="00293616"/>
    <w:rsid w:val="002D0BC5"/>
    <w:rsid w:val="002E751B"/>
    <w:rsid w:val="0032288E"/>
    <w:rsid w:val="00350B07"/>
    <w:rsid w:val="00377D1C"/>
    <w:rsid w:val="003A616C"/>
    <w:rsid w:val="0044304F"/>
    <w:rsid w:val="004656A7"/>
    <w:rsid w:val="00483B04"/>
    <w:rsid w:val="0049408C"/>
    <w:rsid w:val="00497ADE"/>
    <w:rsid w:val="004A24AF"/>
    <w:rsid w:val="004E5B83"/>
    <w:rsid w:val="004F7058"/>
    <w:rsid w:val="005005CF"/>
    <w:rsid w:val="00522667"/>
    <w:rsid w:val="0053015C"/>
    <w:rsid w:val="00560217"/>
    <w:rsid w:val="005652C1"/>
    <w:rsid w:val="005C739F"/>
    <w:rsid w:val="005D7303"/>
    <w:rsid w:val="00603AD4"/>
    <w:rsid w:val="006254F4"/>
    <w:rsid w:val="00646B49"/>
    <w:rsid w:val="006556EA"/>
    <w:rsid w:val="00691A1B"/>
    <w:rsid w:val="006D1249"/>
    <w:rsid w:val="00706366"/>
    <w:rsid w:val="0071223F"/>
    <w:rsid w:val="007313A2"/>
    <w:rsid w:val="007529C2"/>
    <w:rsid w:val="00757F85"/>
    <w:rsid w:val="0077109E"/>
    <w:rsid w:val="0077544A"/>
    <w:rsid w:val="00827BF4"/>
    <w:rsid w:val="008450FA"/>
    <w:rsid w:val="00846C1B"/>
    <w:rsid w:val="008A77C9"/>
    <w:rsid w:val="008C0B53"/>
    <w:rsid w:val="008C46D2"/>
    <w:rsid w:val="008D27C3"/>
    <w:rsid w:val="008F52C7"/>
    <w:rsid w:val="00931511"/>
    <w:rsid w:val="00993322"/>
    <w:rsid w:val="00A56D61"/>
    <w:rsid w:val="00A61902"/>
    <w:rsid w:val="00A712A5"/>
    <w:rsid w:val="00A75B68"/>
    <w:rsid w:val="00AB259D"/>
    <w:rsid w:val="00AB6BAF"/>
    <w:rsid w:val="00AD3C67"/>
    <w:rsid w:val="00AF1DA1"/>
    <w:rsid w:val="00AF3A2C"/>
    <w:rsid w:val="00B3619B"/>
    <w:rsid w:val="00B53232"/>
    <w:rsid w:val="00B805B2"/>
    <w:rsid w:val="00B80DCC"/>
    <w:rsid w:val="00BB082F"/>
    <w:rsid w:val="00BC20AC"/>
    <w:rsid w:val="00BD2106"/>
    <w:rsid w:val="00BD4AA4"/>
    <w:rsid w:val="00C339E9"/>
    <w:rsid w:val="00C440C8"/>
    <w:rsid w:val="00C67730"/>
    <w:rsid w:val="00C74684"/>
    <w:rsid w:val="00C814FB"/>
    <w:rsid w:val="00C94BFC"/>
    <w:rsid w:val="00CB0A6E"/>
    <w:rsid w:val="00CB1DD6"/>
    <w:rsid w:val="00CC56CD"/>
    <w:rsid w:val="00CD35E5"/>
    <w:rsid w:val="00D14003"/>
    <w:rsid w:val="00D223D3"/>
    <w:rsid w:val="00D24BE8"/>
    <w:rsid w:val="00D30CB2"/>
    <w:rsid w:val="00D81B17"/>
    <w:rsid w:val="00D85B62"/>
    <w:rsid w:val="00D861FC"/>
    <w:rsid w:val="00D93BD4"/>
    <w:rsid w:val="00E2000D"/>
    <w:rsid w:val="00E22AC4"/>
    <w:rsid w:val="00E45727"/>
    <w:rsid w:val="00E569C0"/>
    <w:rsid w:val="00E911E0"/>
    <w:rsid w:val="00F82EA5"/>
    <w:rsid w:val="00F86209"/>
    <w:rsid w:val="00FB3298"/>
    <w:rsid w:val="00FB61AF"/>
    <w:rsid w:val="00FC274D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cp:lastPrinted>2014-01-06T02:20:00Z</cp:lastPrinted>
  <dcterms:created xsi:type="dcterms:W3CDTF">2014-02-18T14:44:00Z</dcterms:created>
  <dcterms:modified xsi:type="dcterms:W3CDTF">2015-11-28T01:36:00Z</dcterms:modified>
</cp:coreProperties>
</file>